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72E6B" w14:textId="6B238D66" w:rsidR="008A5F78" w:rsidRDefault="006C5AD7" w:rsidP="00AB1F31">
      <w:pPr>
        <w:autoSpaceDE w:val="0"/>
        <w:autoSpaceDN w:val="0"/>
        <w:adjustRightInd w:val="0"/>
        <w:rPr>
          <w:b/>
          <w:noProof/>
          <w:color w:val="EE742B" w:themeColor="text2"/>
          <w:sz w:val="28"/>
          <w:szCs w:val="28"/>
        </w:rPr>
      </w:pPr>
      <w:r w:rsidRPr="00890A2C">
        <w:rPr>
          <w:b/>
          <w:noProof/>
          <w:color w:val="EE742B" w:themeColor="text2"/>
          <w:sz w:val="28"/>
          <w:szCs w:val="28"/>
        </w:rPr>
        <mc:AlternateContent>
          <mc:Choice Requires="wps">
            <w:drawing>
              <wp:anchor distT="0" distB="0" distL="114300" distR="114300" simplePos="0" relativeHeight="251661312" behindDoc="0" locked="0" layoutInCell="1" allowOverlap="1" wp14:anchorId="4DCED5BF" wp14:editId="004793C1">
                <wp:simplePos x="0" y="0"/>
                <wp:positionH relativeFrom="margin">
                  <wp:posOffset>-266700</wp:posOffset>
                </wp:positionH>
                <wp:positionV relativeFrom="paragraph">
                  <wp:posOffset>108585</wp:posOffset>
                </wp:positionV>
                <wp:extent cx="4867275" cy="3549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54965"/>
                        </a:xfrm>
                        <a:prstGeom prst="rect">
                          <a:avLst/>
                        </a:prstGeom>
                        <a:noFill/>
                        <a:ln w="9525">
                          <a:noFill/>
                          <a:miter lim="800000"/>
                          <a:headEnd/>
                          <a:tailEnd/>
                        </a:ln>
                      </wps:spPr>
                      <wps:txbx>
                        <w:txbxContent>
                          <w:p w14:paraId="1E5148AF" w14:textId="1887C2FA" w:rsidR="0078748C" w:rsidRPr="0078748C" w:rsidRDefault="008A5F78" w:rsidP="0078748C">
                            <w:pPr>
                              <w:spacing w:line="276" w:lineRule="auto"/>
                              <w:rPr>
                                <w:rFonts w:ascii="Arial" w:hAnsi="Arial" w:cs="Arial"/>
                                <w:noProof/>
                                <w:color w:val="FFFFFF" w:themeColor="background1"/>
                                <w:sz w:val="32"/>
                                <w:szCs w:val="32"/>
                              </w:rPr>
                            </w:pPr>
                            <w:r w:rsidRPr="006C5AD7">
                              <w:rPr>
                                <w:rFonts w:ascii="Arial" w:hAnsi="Arial" w:cs="Arial"/>
                                <w:b/>
                                <w:bCs/>
                                <w:color w:val="FFFFFF" w:themeColor="background1"/>
                                <w:sz w:val="32"/>
                                <w:szCs w:val="32"/>
                              </w:rPr>
                              <w:t>Mike Fries</w:t>
                            </w:r>
                            <w:r w:rsidR="006C5AD7">
                              <w:rPr>
                                <w:rFonts w:ascii="Arial" w:hAnsi="Arial" w:cs="Arial"/>
                                <w:color w:val="FFFFFF" w:themeColor="background1"/>
                                <w:sz w:val="32"/>
                                <w:szCs w:val="32"/>
                              </w:rPr>
                              <w:t xml:space="preserve"> </w:t>
                            </w:r>
                            <w:r w:rsidR="006C5AD7">
                              <w:rPr>
                                <w:rFonts w:ascii="Arial" w:hAnsi="Arial" w:cs="Arial"/>
                                <w:noProof/>
                                <w:color w:val="FFFFFF" w:themeColor="background1"/>
                                <w:sz w:val="32"/>
                                <w:szCs w:val="32"/>
                              </w:rPr>
                              <w:t>|</w:t>
                            </w:r>
                            <w:r w:rsidR="0078748C">
                              <w:rPr>
                                <w:rFonts w:ascii="Arial" w:hAnsi="Arial" w:cs="Arial"/>
                                <w:noProof/>
                                <w:color w:val="FFFFFF" w:themeColor="background1"/>
                                <w:sz w:val="32"/>
                                <w:szCs w:val="32"/>
                              </w:rPr>
                              <w:t xml:space="preserve"> </w:t>
                            </w:r>
                            <w:r w:rsidR="0078748C" w:rsidRPr="0078748C">
                              <w:rPr>
                                <w:rFonts w:ascii="Arial" w:hAnsi="Arial" w:cs="Arial"/>
                                <w:noProof/>
                                <w:color w:val="FFFFFF" w:themeColor="background1"/>
                                <w:sz w:val="32"/>
                                <w:szCs w:val="32"/>
                              </w:rPr>
                              <w:t>Chief Executive Officer - Liberty Global</w:t>
                            </w:r>
                          </w:p>
                          <w:p w14:paraId="008E0FD7" w14:textId="2F5E295B" w:rsidR="008A5F78" w:rsidRPr="00F70C43" w:rsidRDefault="008A5F78" w:rsidP="00AB1F31">
                            <w:pPr>
                              <w:ind w:left="-90" w:firstLine="270"/>
                              <w:rPr>
                                <w:rFonts w:ascii="Arial" w:hAnsi="Arial" w:cs="Arial"/>
                                <w:color w:val="FFFFFF" w:themeColor="background1"/>
                                <w:sz w:val="33"/>
                                <w:szCs w:val="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DCED5BF" id="_x0000_t202" coordsize="21600,21600" o:spt="202" path="m,l,21600r21600,l21600,xe">
                <v:stroke joinstyle="miter"/>
                <v:path gradientshapeok="t" o:connecttype="rect"/>
              </v:shapetype>
              <v:shape id="Text Box 2" o:spid="_x0000_s1026" type="#_x0000_t202" style="position:absolute;margin-left:-21pt;margin-top:8.55pt;width:383.25pt;height:27.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" filled="f" stroked="f">
                <v:textbox>
                  <w:txbxContent>
                    <w:p w14:paraId="1E5148AF" w14:textId="1887C2FA" w:rsidR="0078748C" w:rsidRPr="0078748C" w:rsidRDefault="008A5F78" w:rsidP="0078748C">
                      <w:pPr>
                        <w:spacing w:line="276" w:lineRule="auto"/>
                        <w:rPr>
                          <w:rFonts w:ascii="Arial" w:hAnsi="Arial" w:cs="Arial"/>
                          <w:noProof/>
                          <w:color w:val="FFFFFF" w:themeColor="background1"/>
                          <w:sz w:val="32"/>
                          <w:szCs w:val="32"/>
                        </w:rPr>
                      </w:pPr>
                      <w:r w:rsidRPr="006C5AD7">
                        <w:rPr>
                          <w:rFonts w:ascii="Arial" w:hAnsi="Arial" w:cs="Arial"/>
                          <w:b/>
                          <w:bCs/>
                          <w:color w:val="FFFFFF" w:themeColor="background1"/>
                          <w:sz w:val="32"/>
                          <w:szCs w:val="32"/>
                        </w:rPr>
                        <w:t>Mike Fries</w:t>
                      </w:r>
                      <w:r w:rsidR="006C5AD7">
                        <w:rPr>
                          <w:rFonts w:ascii="Arial" w:hAnsi="Arial" w:cs="Arial"/>
                          <w:color w:val="FFFFFF" w:themeColor="background1"/>
                          <w:sz w:val="32"/>
                          <w:szCs w:val="32"/>
                        </w:rPr>
                        <w:t xml:space="preserve"> </w:t>
                      </w:r>
                      <w:r w:rsidR="006C5AD7">
                        <w:rPr>
                          <w:rFonts w:ascii="Arial" w:hAnsi="Arial" w:cs="Arial"/>
                          <w:noProof/>
                          <w:color w:val="FFFFFF" w:themeColor="background1"/>
                          <w:sz w:val="32"/>
                          <w:szCs w:val="32"/>
                        </w:rPr>
                        <w:t>|</w:t>
                      </w:r>
                      <w:r w:rsidR="0078748C">
                        <w:rPr>
                          <w:rFonts w:ascii="Arial" w:hAnsi="Arial" w:cs="Arial"/>
                          <w:noProof/>
                          <w:color w:val="FFFFFF" w:themeColor="background1"/>
                          <w:sz w:val="32"/>
                          <w:szCs w:val="32"/>
                        </w:rPr>
                        <w:t xml:space="preserve"> </w:t>
                      </w:r>
                      <w:r w:rsidR="0078748C" w:rsidRPr="0078748C">
                        <w:rPr>
                          <w:rFonts w:ascii="Arial" w:hAnsi="Arial" w:cs="Arial"/>
                          <w:noProof/>
                          <w:color w:val="FFFFFF" w:themeColor="background1"/>
                          <w:sz w:val="32"/>
                          <w:szCs w:val="32"/>
                        </w:rPr>
                        <w:t>Chief Executive Officer - Liberty Global</w:t>
                      </w:r>
                    </w:p>
                    <w:p w14:paraId="008E0FD7" w14:textId="2F5E295B" w:rsidR="008A5F78" w:rsidRPr="00F70C43" w:rsidRDefault="008A5F78" w:rsidP="00AB1F31">
                      <w:pPr>
                        <w:ind w:left="-90" w:firstLine="270"/>
                        <w:rPr>
                          <w:rFonts w:ascii="Arial" w:hAnsi="Arial" w:cs="Arial"/>
                          <w:color w:val="FFFFFF" w:themeColor="background1"/>
                          <w:sz w:val="33"/>
                          <w:szCs w:val="33"/>
                        </w:rPr>
                      </w:pPr>
                    </w:p>
                  </w:txbxContent>
                </v:textbox>
                <w10:wrap anchorx="margin"/>
              </v:shape>
            </w:pict>
          </mc:Fallback>
        </mc:AlternateContent>
      </w:r>
      <w:r w:rsidRPr="00890A2C">
        <w:rPr>
          <w:b/>
          <w:noProof/>
          <w:color w:val="EE742B" w:themeColor="text2"/>
          <w:sz w:val="28"/>
          <w:szCs w:val="28"/>
        </w:rPr>
        <mc:AlternateContent>
          <mc:Choice Requires="wps">
            <w:drawing>
              <wp:anchor distT="0" distB="0" distL="114300" distR="114300" simplePos="0" relativeHeight="251660288" behindDoc="0" locked="0" layoutInCell="1" allowOverlap="1" wp14:anchorId="48AE2D90" wp14:editId="4DF468B5">
                <wp:simplePos x="0" y="0"/>
                <wp:positionH relativeFrom="column">
                  <wp:posOffset>-301625</wp:posOffset>
                </wp:positionH>
                <wp:positionV relativeFrom="paragraph">
                  <wp:posOffset>92710</wp:posOffset>
                </wp:positionV>
                <wp:extent cx="4892675" cy="373380"/>
                <wp:effectExtent l="57150" t="19050" r="60325" b="102870"/>
                <wp:wrapNone/>
                <wp:docPr id="2" name="Rectangle 2"/>
                <wp:cNvGraphicFramePr/>
                <a:graphic xmlns:a="http://schemas.openxmlformats.org/drawingml/2006/main">
                  <a:graphicData uri="http://schemas.microsoft.com/office/word/2010/wordprocessingShape">
                    <wps:wsp>
                      <wps:cNvSpPr/>
                      <wps:spPr>
                        <a:xfrm>
                          <a:off x="0" y="0"/>
                          <a:ext cx="4892675" cy="373380"/>
                        </a:xfrm>
                        <a:prstGeom prst="rect">
                          <a:avLst/>
                        </a:prstGeom>
                        <a:solidFill>
                          <a:schemeClr val="tx1"/>
                        </a:soli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632E593" id="Rectangle 2" o:spid="_x0000_s1026" style="position:absolute;margin-left:-23.75pt;margin-top:7.3pt;width:385.2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" fillcolor="#243347 [3213]" stroked="f" strokeweight="2pt">
                <v:shadow on="t" color="black" opacity="26214f" origin=",-.5" offset="0,3pt"/>
              </v:rect>
            </w:pict>
          </mc:Fallback>
        </mc:AlternateContent>
      </w:r>
    </w:p>
    <w:p w14:paraId="5D8CA91E" w14:textId="68FE4827" w:rsidR="008A5F78" w:rsidRDefault="008A5F78" w:rsidP="008A5F78">
      <w:pPr>
        <w:spacing w:line="276" w:lineRule="auto"/>
        <w:rPr>
          <w:b/>
          <w:noProof/>
          <w:color w:val="EE742B" w:themeColor="text2"/>
          <w:sz w:val="28"/>
          <w:szCs w:val="28"/>
        </w:rPr>
      </w:pPr>
    </w:p>
    <w:p w14:paraId="6A032791" w14:textId="5DDC25D3" w:rsidR="008A5F78" w:rsidRPr="008A5F78" w:rsidRDefault="008A5F78" w:rsidP="008A5F78">
      <w:pPr>
        <w:spacing w:line="240" w:lineRule="auto"/>
        <w:rPr>
          <w:rFonts w:ascii="Arial" w:hAnsi="Arial" w:cs="Arial"/>
          <w:b/>
          <w:noProof/>
          <w:color w:val="EE742B" w:themeColor="text2"/>
          <w:sz w:val="16"/>
          <w:szCs w:val="16"/>
        </w:rPr>
      </w:pPr>
    </w:p>
    <w:p w14:paraId="2B34EF6A" w14:textId="48ADA2E2" w:rsidR="00FA1DE5" w:rsidRDefault="008B67DE" w:rsidP="00325A5B">
      <w:pPr>
        <w:spacing w:line="276" w:lineRule="auto"/>
        <w:jc w:val="both"/>
        <w:rPr>
          <w:rFonts w:ascii="Arial" w:hAnsi="Arial" w:cs="Arial"/>
          <w:color w:val="auto"/>
        </w:rPr>
      </w:pPr>
      <w:r>
        <w:rPr>
          <w:noProof/>
        </w:rPr>
        <w:drawing>
          <wp:anchor distT="0" distB="0" distL="114300" distR="114300" simplePos="0" relativeHeight="251662336" behindDoc="0" locked="0" layoutInCell="1" allowOverlap="1" wp14:anchorId="0CBA72D2" wp14:editId="788A8A90">
            <wp:simplePos x="0" y="0"/>
            <wp:positionH relativeFrom="margin">
              <wp:align>left</wp:align>
            </wp:positionH>
            <wp:positionV relativeFrom="paragraph">
              <wp:posOffset>29845</wp:posOffset>
            </wp:positionV>
            <wp:extent cx="2181225" cy="225552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cstate="print">
                      <a:extLst>
                        <a:ext uri="{28A0092B-C50C-407E-A947-70E740481C1C}">
                          <a14:useLocalDpi xmlns:a14="http://schemas.microsoft.com/office/drawing/2010/main" val="0"/>
                        </a:ext>
                      </a:extLst>
                    </a:blip>
                    <a:srcRect t="143" b="8782"/>
                    <a:stretch/>
                  </pic:blipFill>
                  <pic:spPr bwMode="auto">
                    <a:xfrm>
                      <a:off x="0" y="0"/>
                      <a:ext cx="2181225"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F78" w:rsidRPr="008A5F78">
        <w:rPr>
          <w:rFonts w:ascii="Arial" w:hAnsi="Arial" w:cs="Arial"/>
          <w:color w:val="auto"/>
        </w:rPr>
        <w:t xml:space="preserve">Mike Fries is Chief Executive Officer and Vice Chairman of Liberty Global, </w:t>
      </w:r>
      <w:r w:rsidR="006319DB">
        <w:rPr>
          <w:rFonts w:ascii="Arial" w:hAnsi="Arial" w:cs="Arial"/>
          <w:color w:val="auto"/>
        </w:rPr>
        <w:t>a</w:t>
      </w:r>
      <w:r w:rsidR="00325A5B" w:rsidRPr="00325A5B">
        <w:rPr>
          <w:rFonts w:ascii="Arial" w:hAnsi="Arial" w:cs="Arial"/>
          <w:color w:val="auto"/>
        </w:rPr>
        <w:t xml:space="preserve"> world lead</w:t>
      </w:r>
      <w:r w:rsidR="006319DB">
        <w:rPr>
          <w:rFonts w:ascii="Arial" w:hAnsi="Arial" w:cs="Arial"/>
          <w:color w:val="auto"/>
        </w:rPr>
        <w:t>er in</w:t>
      </w:r>
      <w:r w:rsidR="00325A5B" w:rsidRPr="00325A5B">
        <w:rPr>
          <w:rFonts w:ascii="Arial" w:hAnsi="Arial" w:cs="Arial"/>
          <w:color w:val="auto"/>
        </w:rPr>
        <w:t xml:space="preserve"> converged </w:t>
      </w:r>
      <w:r w:rsidR="006319DB">
        <w:rPr>
          <w:rFonts w:ascii="Arial" w:hAnsi="Arial" w:cs="Arial"/>
          <w:color w:val="auto"/>
        </w:rPr>
        <w:t xml:space="preserve">broadband, </w:t>
      </w:r>
      <w:r w:rsidR="00325A5B" w:rsidRPr="00325A5B">
        <w:rPr>
          <w:rFonts w:ascii="Arial" w:hAnsi="Arial" w:cs="Arial"/>
          <w:color w:val="auto"/>
        </w:rPr>
        <w:t>video</w:t>
      </w:r>
      <w:r w:rsidR="006319DB">
        <w:rPr>
          <w:rFonts w:ascii="Arial" w:hAnsi="Arial" w:cs="Arial"/>
          <w:color w:val="auto"/>
        </w:rPr>
        <w:t xml:space="preserve"> and mobile</w:t>
      </w:r>
      <w:r w:rsidR="00325A5B" w:rsidRPr="00325A5B">
        <w:rPr>
          <w:rFonts w:ascii="Arial" w:hAnsi="Arial" w:cs="Arial"/>
          <w:color w:val="auto"/>
        </w:rPr>
        <w:t xml:space="preserve"> communications</w:t>
      </w:r>
      <w:r w:rsidR="00482B32">
        <w:rPr>
          <w:rFonts w:ascii="Arial" w:hAnsi="Arial" w:cs="Arial"/>
          <w:color w:val="auto"/>
        </w:rPr>
        <w:t>.</w:t>
      </w:r>
      <w:r w:rsidR="0078748C">
        <w:rPr>
          <w:rFonts w:ascii="Arial" w:hAnsi="Arial" w:cs="Arial"/>
          <w:color w:val="auto"/>
        </w:rPr>
        <w:t xml:space="preserve"> </w:t>
      </w:r>
      <w:r w:rsidR="00482B32">
        <w:rPr>
          <w:rFonts w:ascii="Arial" w:hAnsi="Arial" w:cs="Arial"/>
          <w:color w:val="auto"/>
        </w:rPr>
        <w:t xml:space="preserve">Liberty Global </w:t>
      </w:r>
      <w:r w:rsidR="00482B32" w:rsidRPr="00482B32">
        <w:rPr>
          <w:rFonts w:ascii="Arial" w:hAnsi="Arial" w:cs="Arial"/>
          <w:color w:val="auto"/>
        </w:rPr>
        <w:t>deliver</w:t>
      </w:r>
      <w:r w:rsidR="00482B32">
        <w:rPr>
          <w:rFonts w:ascii="Arial" w:hAnsi="Arial" w:cs="Arial"/>
          <w:color w:val="auto"/>
        </w:rPr>
        <w:t>s</w:t>
      </w:r>
      <w:r w:rsidR="00482B32" w:rsidRPr="00482B32">
        <w:rPr>
          <w:rFonts w:ascii="Arial" w:hAnsi="Arial" w:cs="Arial"/>
          <w:color w:val="auto"/>
        </w:rPr>
        <w:t xml:space="preserve"> next-generation products through advanced fiber and 5G networks that connect 85 million subscribers across Europe and the </w:t>
      </w:r>
      <w:r w:rsidR="0078748C">
        <w:rPr>
          <w:rFonts w:ascii="Arial" w:hAnsi="Arial" w:cs="Arial"/>
          <w:color w:val="auto"/>
        </w:rPr>
        <w:t>UK</w:t>
      </w:r>
      <w:r w:rsidR="00482B32" w:rsidRPr="00482B32">
        <w:rPr>
          <w:rFonts w:ascii="Arial" w:hAnsi="Arial" w:cs="Arial"/>
          <w:color w:val="auto"/>
        </w:rPr>
        <w:t xml:space="preserve">. </w:t>
      </w:r>
      <w:r w:rsidR="00482B32">
        <w:rPr>
          <w:rFonts w:ascii="Arial" w:hAnsi="Arial" w:cs="Arial"/>
          <w:color w:val="auto"/>
        </w:rPr>
        <w:t>Its businesses</w:t>
      </w:r>
      <w:r w:rsidR="00BC77C8">
        <w:rPr>
          <w:rFonts w:ascii="Arial" w:hAnsi="Arial" w:cs="Arial"/>
          <w:color w:val="auto"/>
        </w:rPr>
        <w:t xml:space="preserve"> operate </w:t>
      </w:r>
      <w:r w:rsidR="00BC77C8" w:rsidRPr="00BC77C8">
        <w:rPr>
          <w:rFonts w:ascii="Arial" w:hAnsi="Arial" w:cs="Arial"/>
          <w:color w:val="auto"/>
        </w:rPr>
        <w:t>under some of the best-known consumer brands, including Virgin Media</w:t>
      </w:r>
      <w:r w:rsidR="001C16A2">
        <w:rPr>
          <w:rFonts w:ascii="Arial" w:hAnsi="Arial" w:cs="Arial"/>
          <w:color w:val="auto"/>
        </w:rPr>
        <w:t xml:space="preserve"> </w:t>
      </w:r>
      <w:r w:rsidR="00FA1DE5">
        <w:rPr>
          <w:rFonts w:ascii="Arial" w:hAnsi="Arial" w:cs="Arial"/>
          <w:color w:val="auto"/>
        </w:rPr>
        <w:t>O2</w:t>
      </w:r>
      <w:r w:rsidR="00BC77C8" w:rsidRPr="00BC77C8">
        <w:rPr>
          <w:rFonts w:ascii="Arial" w:hAnsi="Arial" w:cs="Arial"/>
          <w:color w:val="auto"/>
        </w:rPr>
        <w:t xml:space="preserve"> in the UK, VodafoneZiggo in The Netherlands, Telenet in Belgium, Sunrise UPC in Switzerland</w:t>
      </w:r>
      <w:r w:rsidR="00FA1DE5">
        <w:rPr>
          <w:rFonts w:ascii="Arial" w:hAnsi="Arial" w:cs="Arial"/>
          <w:color w:val="auto"/>
        </w:rPr>
        <w:t>, Virgin Media in Ireland</w:t>
      </w:r>
      <w:r w:rsidR="00BC77C8" w:rsidRPr="00BC77C8">
        <w:rPr>
          <w:rFonts w:ascii="Arial" w:hAnsi="Arial" w:cs="Arial"/>
          <w:color w:val="auto"/>
        </w:rPr>
        <w:t xml:space="preserve"> and UPC in Eastern Europe. </w:t>
      </w:r>
      <w:r w:rsidR="0086786F">
        <w:rPr>
          <w:rFonts w:ascii="Arial" w:hAnsi="Arial" w:cs="Arial"/>
          <w:color w:val="auto"/>
        </w:rPr>
        <w:t>The</w:t>
      </w:r>
      <w:r w:rsidR="00482B32" w:rsidRPr="00482B32">
        <w:rPr>
          <w:rFonts w:ascii="Arial" w:hAnsi="Arial" w:cs="Arial"/>
          <w:color w:val="auto"/>
        </w:rPr>
        <w:t xml:space="preserve"> joint ventures in the UK and the Netherlands generate combined annual revenue of over $17 billion, while</w:t>
      </w:r>
      <w:r w:rsidR="0078748C">
        <w:rPr>
          <w:rFonts w:ascii="Arial" w:hAnsi="Arial" w:cs="Arial"/>
          <w:color w:val="auto"/>
        </w:rPr>
        <w:t xml:space="preserve"> </w:t>
      </w:r>
      <w:r w:rsidR="00482B32" w:rsidRPr="00482B32">
        <w:rPr>
          <w:rFonts w:ascii="Arial" w:hAnsi="Arial" w:cs="Arial"/>
          <w:color w:val="auto"/>
        </w:rPr>
        <w:t>remaining operations generate consolidated revenue of more than $7 billion</w:t>
      </w:r>
      <w:r w:rsidR="0039721E">
        <w:rPr>
          <w:rStyle w:val="FootnoteReference"/>
          <w:rFonts w:ascii="Arial" w:hAnsi="Arial" w:cs="Arial"/>
          <w:color w:val="auto"/>
        </w:rPr>
        <w:footnoteReference w:id="1"/>
      </w:r>
      <w:r w:rsidR="00482B32" w:rsidRPr="00482B32">
        <w:rPr>
          <w:rFonts w:ascii="Arial" w:hAnsi="Arial" w:cs="Arial"/>
          <w:color w:val="auto"/>
        </w:rPr>
        <w:t xml:space="preserve">. </w:t>
      </w:r>
      <w:r w:rsidR="00482B32">
        <w:rPr>
          <w:rFonts w:ascii="Arial" w:hAnsi="Arial" w:cs="Arial"/>
          <w:color w:val="auto"/>
        </w:rPr>
        <w:t>Through its</w:t>
      </w:r>
      <w:r w:rsidR="00BC77C8" w:rsidRPr="00BC77C8">
        <w:rPr>
          <w:rFonts w:ascii="Arial" w:hAnsi="Arial" w:cs="Arial"/>
          <w:color w:val="auto"/>
        </w:rPr>
        <w:t xml:space="preserve"> </w:t>
      </w:r>
      <w:r w:rsidR="008F3532">
        <w:rPr>
          <w:rFonts w:ascii="Arial" w:hAnsi="Arial" w:cs="Arial"/>
          <w:color w:val="auto"/>
        </w:rPr>
        <w:t xml:space="preserve">substantial </w:t>
      </w:r>
      <w:r w:rsidR="00BC77C8" w:rsidRPr="00BC77C8">
        <w:rPr>
          <w:rFonts w:ascii="Arial" w:hAnsi="Arial" w:cs="Arial"/>
          <w:color w:val="auto"/>
        </w:rPr>
        <w:t xml:space="preserve">scale and commitment to innovation, </w:t>
      </w:r>
      <w:r w:rsidR="003A795D">
        <w:rPr>
          <w:rFonts w:ascii="Arial" w:hAnsi="Arial" w:cs="Arial"/>
          <w:color w:val="auto"/>
        </w:rPr>
        <w:t xml:space="preserve">Liberty Global </w:t>
      </w:r>
      <w:r w:rsidR="00BC77C8">
        <w:rPr>
          <w:rFonts w:ascii="Arial" w:hAnsi="Arial" w:cs="Arial"/>
          <w:color w:val="auto"/>
        </w:rPr>
        <w:t xml:space="preserve">is </w:t>
      </w:r>
      <w:r w:rsidR="00BC77C8" w:rsidRPr="00BC77C8">
        <w:rPr>
          <w:rFonts w:ascii="Arial" w:hAnsi="Arial" w:cs="Arial"/>
          <w:color w:val="auto"/>
        </w:rPr>
        <w:t xml:space="preserve">building </w:t>
      </w:r>
      <w:r w:rsidR="00BC77C8" w:rsidRPr="0078748C">
        <w:rPr>
          <w:rFonts w:ascii="Arial" w:hAnsi="Arial" w:cs="Arial"/>
          <w:i/>
          <w:iCs/>
          <w:color w:val="auto"/>
        </w:rPr>
        <w:t>Tomorrow’s Connections Today</w:t>
      </w:r>
      <w:r w:rsidR="00BC77C8" w:rsidRPr="00BC77C8">
        <w:rPr>
          <w:rFonts w:ascii="Arial" w:hAnsi="Arial" w:cs="Arial"/>
          <w:color w:val="auto"/>
        </w:rPr>
        <w:t xml:space="preserve">, investing in </w:t>
      </w:r>
      <w:r w:rsidR="0078748C">
        <w:rPr>
          <w:rFonts w:ascii="Arial" w:hAnsi="Arial" w:cs="Arial"/>
          <w:color w:val="auto"/>
        </w:rPr>
        <w:t>the i</w:t>
      </w:r>
      <w:r w:rsidR="00BC77C8" w:rsidRPr="00BC77C8">
        <w:rPr>
          <w:rFonts w:ascii="Arial" w:hAnsi="Arial" w:cs="Arial"/>
          <w:color w:val="auto"/>
        </w:rPr>
        <w:t>nfrastructure that empower</w:t>
      </w:r>
      <w:r w:rsidR="0078748C">
        <w:rPr>
          <w:rFonts w:ascii="Arial" w:hAnsi="Arial" w:cs="Arial"/>
          <w:color w:val="auto"/>
        </w:rPr>
        <w:t>s</w:t>
      </w:r>
      <w:r w:rsidR="00BC77C8" w:rsidRPr="00BC77C8">
        <w:rPr>
          <w:rFonts w:ascii="Arial" w:hAnsi="Arial" w:cs="Arial"/>
          <w:color w:val="auto"/>
        </w:rPr>
        <w:t xml:space="preserve"> </w:t>
      </w:r>
      <w:r w:rsidR="0039721E">
        <w:rPr>
          <w:rFonts w:ascii="Arial" w:hAnsi="Arial" w:cs="Arial"/>
          <w:color w:val="auto"/>
        </w:rPr>
        <w:t xml:space="preserve">customers and </w:t>
      </w:r>
      <w:r w:rsidR="00BC77C8" w:rsidRPr="00BC77C8">
        <w:rPr>
          <w:rFonts w:ascii="Arial" w:hAnsi="Arial" w:cs="Arial"/>
          <w:color w:val="auto"/>
        </w:rPr>
        <w:t>deploying the advanced technologies that nations and economies need to thrive.</w:t>
      </w:r>
      <w:r w:rsidR="00FA1DE5">
        <w:rPr>
          <w:rFonts w:ascii="Arial" w:hAnsi="Arial" w:cs="Arial"/>
          <w:color w:val="auto"/>
        </w:rPr>
        <w:t xml:space="preserve"> </w:t>
      </w:r>
    </w:p>
    <w:p w14:paraId="07086274" w14:textId="77777777" w:rsidR="00FA1DE5" w:rsidRDefault="00FA1DE5" w:rsidP="00325A5B">
      <w:pPr>
        <w:spacing w:line="276" w:lineRule="auto"/>
        <w:jc w:val="both"/>
        <w:rPr>
          <w:rFonts w:ascii="Arial" w:hAnsi="Arial" w:cs="Arial"/>
          <w:color w:val="auto"/>
        </w:rPr>
      </w:pPr>
    </w:p>
    <w:p w14:paraId="5B4CBFBF" w14:textId="74D793CF" w:rsidR="0039721E" w:rsidRPr="008A5F78" w:rsidRDefault="009F609B" w:rsidP="00325A5B">
      <w:pPr>
        <w:spacing w:line="276" w:lineRule="auto"/>
        <w:jc w:val="both"/>
        <w:rPr>
          <w:rFonts w:ascii="Arial" w:hAnsi="Arial" w:cs="Arial"/>
          <w:color w:val="auto"/>
        </w:rPr>
      </w:pPr>
      <w:r w:rsidRPr="009F609B">
        <w:rPr>
          <w:rFonts w:ascii="Arial" w:hAnsi="Arial" w:cs="Arial"/>
          <w:color w:val="auto"/>
        </w:rPr>
        <w:t xml:space="preserve">As a member of the management team that founded the Company </w:t>
      </w:r>
      <w:r w:rsidR="00C24123">
        <w:rPr>
          <w:rFonts w:ascii="Arial" w:hAnsi="Arial" w:cs="Arial"/>
          <w:color w:val="auto"/>
        </w:rPr>
        <w:t xml:space="preserve">over </w:t>
      </w:r>
      <w:r w:rsidRPr="009F609B">
        <w:rPr>
          <w:rFonts w:ascii="Arial" w:hAnsi="Arial" w:cs="Arial"/>
          <w:color w:val="auto"/>
        </w:rPr>
        <w:t xml:space="preserve">30 years ago, </w:t>
      </w:r>
      <w:r w:rsidR="00810439">
        <w:rPr>
          <w:rFonts w:ascii="Arial" w:hAnsi="Arial" w:cs="Arial"/>
          <w:color w:val="auto"/>
        </w:rPr>
        <w:t xml:space="preserve">Fries launched the </w:t>
      </w:r>
      <w:r w:rsidR="0099379B">
        <w:rPr>
          <w:rFonts w:ascii="Arial" w:hAnsi="Arial" w:cs="Arial"/>
          <w:color w:val="auto"/>
        </w:rPr>
        <w:t>c</w:t>
      </w:r>
      <w:r w:rsidR="00810439">
        <w:rPr>
          <w:rFonts w:ascii="Arial" w:hAnsi="Arial" w:cs="Arial"/>
          <w:color w:val="auto"/>
        </w:rPr>
        <w:t xml:space="preserve">ompany’s </w:t>
      </w:r>
      <w:r w:rsidR="008A5F78" w:rsidRPr="008A5F78">
        <w:rPr>
          <w:rFonts w:ascii="Arial" w:hAnsi="Arial" w:cs="Arial"/>
          <w:color w:val="auto"/>
        </w:rPr>
        <w:t xml:space="preserve">international expansion, and has served in various strategic and operating capacities since that time. He was appointed Chief Executive Officer of the Company in 2005 and serves as a member of its two-person Executive Committee along with Chairman, Dr. John C. Malone. </w:t>
      </w:r>
    </w:p>
    <w:p w14:paraId="4584D33E" w14:textId="77777777" w:rsidR="008A5F78" w:rsidRPr="008A5F78" w:rsidRDefault="008A5F78" w:rsidP="008A5F78">
      <w:pPr>
        <w:spacing w:line="276" w:lineRule="auto"/>
        <w:jc w:val="both"/>
        <w:rPr>
          <w:rFonts w:ascii="Arial" w:hAnsi="Arial" w:cs="Arial"/>
          <w:color w:val="auto"/>
        </w:rPr>
      </w:pPr>
    </w:p>
    <w:p w14:paraId="13A8BC88" w14:textId="149F293F" w:rsidR="008A5F78" w:rsidRPr="008A5F78" w:rsidRDefault="008A5F78" w:rsidP="008A5F78">
      <w:pPr>
        <w:spacing w:line="276" w:lineRule="auto"/>
        <w:jc w:val="both"/>
        <w:rPr>
          <w:rFonts w:ascii="Arial" w:hAnsi="Arial" w:cs="Arial"/>
          <w:color w:val="auto"/>
        </w:rPr>
      </w:pPr>
      <w:r w:rsidRPr="008A5F78">
        <w:rPr>
          <w:rFonts w:ascii="Arial" w:hAnsi="Arial" w:cs="Arial"/>
          <w:color w:val="auto"/>
        </w:rPr>
        <w:t>Fries is also Executive Chairman of Liberty Latin America (LLA), a leading broadband and mobile operator in Chile, Puerto Rico, the Caribbean and other parts of Latin America</w:t>
      </w:r>
      <w:r w:rsidR="00A66063">
        <w:rPr>
          <w:rFonts w:ascii="Arial" w:hAnsi="Arial" w:cs="Arial"/>
          <w:color w:val="auto"/>
        </w:rPr>
        <w:t xml:space="preserve"> </w:t>
      </w:r>
      <w:r w:rsidR="0091447A">
        <w:rPr>
          <w:rFonts w:ascii="Arial" w:hAnsi="Arial" w:cs="Arial"/>
          <w:color w:val="auto"/>
        </w:rPr>
        <w:t xml:space="preserve">that </w:t>
      </w:r>
      <w:r w:rsidR="00A66063">
        <w:rPr>
          <w:rFonts w:ascii="Arial" w:hAnsi="Arial" w:cs="Arial"/>
          <w:color w:val="auto"/>
        </w:rPr>
        <w:t>serv</w:t>
      </w:r>
      <w:r w:rsidR="0091447A">
        <w:rPr>
          <w:rFonts w:ascii="Arial" w:hAnsi="Arial" w:cs="Arial"/>
          <w:color w:val="auto"/>
        </w:rPr>
        <w:t>es</w:t>
      </w:r>
      <w:r w:rsidR="00A66063">
        <w:rPr>
          <w:rFonts w:ascii="Arial" w:hAnsi="Arial" w:cs="Arial"/>
          <w:color w:val="auto"/>
        </w:rPr>
        <w:t xml:space="preserve"> </w:t>
      </w:r>
      <w:r w:rsidR="00206045">
        <w:rPr>
          <w:rFonts w:ascii="Arial" w:hAnsi="Arial" w:cs="Arial"/>
          <w:color w:val="auto"/>
        </w:rPr>
        <w:t>10.</w:t>
      </w:r>
      <w:r w:rsidR="00A66063">
        <w:rPr>
          <w:rFonts w:ascii="Arial" w:hAnsi="Arial" w:cs="Arial"/>
          <w:color w:val="auto"/>
        </w:rPr>
        <w:t>8</w:t>
      </w:r>
      <w:r w:rsidRPr="008A5F78">
        <w:rPr>
          <w:rFonts w:ascii="Arial" w:hAnsi="Arial" w:cs="Arial"/>
          <w:color w:val="auto"/>
        </w:rPr>
        <w:t xml:space="preserve"> million broadband, video, voice and mobile subscriber</w:t>
      </w:r>
      <w:r w:rsidR="00C83054" w:rsidRPr="00C83054">
        <w:rPr>
          <w:rFonts w:ascii="Arial" w:hAnsi="Arial" w:cs="Arial"/>
          <w:color w:val="auto"/>
        </w:rPr>
        <w:t xml:space="preserve"> </w:t>
      </w:r>
      <w:r w:rsidR="00C83054" w:rsidRPr="008A5F78">
        <w:rPr>
          <w:rFonts w:ascii="Arial" w:hAnsi="Arial" w:cs="Arial"/>
          <w:color w:val="auto"/>
        </w:rPr>
        <w:t>and generates $</w:t>
      </w:r>
      <w:r w:rsidR="00C83054">
        <w:rPr>
          <w:rFonts w:ascii="Arial" w:hAnsi="Arial" w:cs="Arial"/>
          <w:color w:val="auto"/>
        </w:rPr>
        <w:t>4</w:t>
      </w:r>
      <w:r w:rsidR="00C83054" w:rsidRPr="008A5F78">
        <w:rPr>
          <w:rFonts w:ascii="Arial" w:hAnsi="Arial" w:cs="Arial"/>
          <w:color w:val="auto"/>
        </w:rPr>
        <w:t>.</w:t>
      </w:r>
      <w:r w:rsidR="00C83054">
        <w:rPr>
          <w:rFonts w:ascii="Arial" w:hAnsi="Arial" w:cs="Arial"/>
          <w:color w:val="auto"/>
        </w:rPr>
        <w:t>5</w:t>
      </w:r>
      <w:r w:rsidR="00C83054" w:rsidRPr="008A5F78">
        <w:rPr>
          <w:rFonts w:ascii="Arial" w:hAnsi="Arial" w:cs="Arial"/>
          <w:color w:val="auto"/>
        </w:rPr>
        <w:t xml:space="preserve"> billion of annual revenue</w:t>
      </w:r>
      <w:r w:rsidRPr="008A5F78">
        <w:rPr>
          <w:rFonts w:ascii="Arial" w:hAnsi="Arial" w:cs="Arial"/>
          <w:color w:val="auto"/>
        </w:rPr>
        <w:t>. LLA was split off from Liberty Global to focus purely on organic and strategic growth in the region. Fries also serves on the corporate boards of Grupo Televisa and Lionsgate Entertainment.</w:t>
      </w:r>
    </w:p>
    <w:p w14:paraId="4B555A10" w14:textId="77777777" w:rsidR="008A5F78" w:rsidRPr="008A5F78" w:rsidRDefault="008A5F78" w:rsidP="008A5F78">
      <w:pPr>
        <w:spacing w:line="276" w:lineRule="auto"/>
        <w:jc w:val="both"/>
        <w:rPr>
          <w:rFonts w:ascii="Arial" w:hAnsi="Arial" w:cs="Arial"/>
          <w:color w:val="auto"/>
        </w:rPr>
      </w:pPr>
    </w:p>
    <w:p w14:paraId="03FAD446" w14:textId="02277F21" w:rsidR="008A5F78" w:rsidRPr="001E768D" w:rsidRDefault="008A5F78" w:rsidP="003A795D">
      <w:pPr>
        <w:spacing w:line="276" w:lineRule="auto"/>
        <w:jc w:val="both"/>
        <w:rPr>
          <w:rFonts w:ascii="Arial" w:hAnsi="Arial" w:cs="Arial"/>
        </w:rPr>
      </w:pPr>
      <w:r w:rsidRPr="008A5F78">
        <w:rPr>
          <w:rFonts w:ascii="Arial" w:hAnsi="Arial" w:cs="Arial"/>
          <w:color w:val="auto"/>
        </w:rPr>
        <w:t xml:space="preserve">Fries is an engaged industry and community leader. He serves as </w:t>
      </w:r>
      <w:r w:rsidR="007037C7">
        <w:rPr>
          <w:rFonts w:ascii="Arial" w:hAnsi="Arial" w:cs="Arial"/>
          <w:color w:val="auto"/>
        </w:rPr>
        <w:t>board member</w:t>
      </w:r>
      <w:r w:rsidRPr="008A5F78">
        <w:rPr>
          <w:rFonts w:ascii="Arial" w:hAnsi="Arial" w:cs="Arial"/>
          <w:color w:val="auto"/>
        </w:rPr>
        <w:t xml:space="preserve"> for Cable Labs and </w:t>
      </w:r>
      <w:r w:rsidR="007037C7">
        <w:rPr>
          <w:rFonts w:ascii="Arial" w:hAnsi="Arial" w:cs="Arial"/>
          <w:color w:val="auto"/>
        </w:rPr>
        <w:t xml:space="preserve">trustee for </w:t>
      </w:r>
      <w:r w:rsidRPr="008A5F78">
        <w:rPr>
          <w:rFonts w:ascii="Arial" w:hAnsi="Arial" w:cs="Arial"/>
          <w:color w:val="auto"/>
        </w:rPr>
        <w:t>The Paley Center for Media</w:t>
      </w:r>
      <w:r w:rsidR="002E1DD7">
        <w:rPr>
          <w:rFonts w:ascii="Arial" w:hAnsi="Arial" w:cs="Arial"/>
          <w:color w:val="auto"/>
        </w:rPr>
        <w:t>,</w:t>
      </w:r>
      <w:r w:rsidRPr="008A5F78">
        <w:rPr>
          <w:rFonts w:ascii="Arial" w:hAnsi="Arial" w:cs="Arial"/>
          <w:color w:val="auto"/>
        </w:rPr>
        <w:t xml:space="preserve"> and he chairs the board</w:t>
      </w:r>
      <w:r w:rsidR="0014460B">
        <w:rPr>
          <w:rFonts w:ascii="Arial" w:hAnsi="Arial" w:cs="Arial"/>
          <w:color w:val="auto"/>
        </w:rPr>
        <w:t>s</w:t>
      </w:r>
      <w:r w:rsidRPr="008A5F78">
        <w:rPr>
          <w:rFonts w:ascii="Arial" w:hAnsi="Arial" w:cs="Arial"/>
          <w:color w:val="auto"/>
        </w:rPr>
        <w:t xml:space="preserve"> for the Museum of Contemporary Art Denver and the Biennial of the Americas</w:t>
      </w:r>
      <w:r w:rsidRPr="005112AC">
        <w:rPr>
          <w:rFonts w:ascii="Arial" w:hAnsi="Arial" w:cs="Arial"/>
          <w:color w:val="auto"/>
        </w:rPr>
        <w:t>.</w:t>
      </w:r>
      <w:r w:rsidRPr="008A5F78">
        <w:rPr>
          <w:rFonts w:ascii="Arial" w:hAnsi="Arial" w:cs="Arial"/>
          <w:color w:val="auto"/>
        </w:rPr>
        <w:t xml:space="preserve"> He is a Digital Communications Governor and Steering Committee Member of the World Economic Forum and a member of Young Presidents’ Organization. Recognition for his achievements includes EY Entrepreneur of the Year in Media, Entertainment and </w:t>
      </w:r>
      <w:r w:rsidR="00770BD8">
        <w:rPr>
          <w:rFonts w:ascii="Arial" w:hAnsi="Arial" w:cs="Arial"/>
          <w:color w:val="auto"/>
        </w:rPr>
        <w:t>Telec</w:t>
      </w:r>
      <w:r w:rsidRPr="008A5F78">
        <w:rPr>
          <w:rFonts w:ascii="Arial" w:hAnsi="Arial" w:cs="Arial"/>
          <w:color w:val="auto"/>
        </w:rPr>
        <w:t>ommunications, Industry Leader of the Year by Digital TV Europe, and inductions into the Broadcasting &amp; Cable Hall of Fame and the Cable Hall of Fame, which recognizes pioneers and leaders in the cable industry. Mike holds a B.A. from Wesleyan University, where he serves on the Board of Trustees, and an M.B.A. from Columbia University, where he is a member of the Board of Overseers for the Business School.</w:t>
      </w:r>
    </w:p>
    <w:sectPr w:rsidR="008A5F78" w:rsidRPr="001E768D" w:rsidSect="0078748C">
      <w:headerReference w:type="default" r:id="rId8"/>
      <w:footerReference w:type="even" r:id="rId9"/>
      <w:footerReference w:type="default" r:id="rId10"/>
      <w:headerReference w:type="first" r:id="rId11"/>
      <w:footerReference w:type="first" r:id="rId12"/>
      <w:pgSz w:w="12240" w:h="15840"/>
      <w:pgMar w:top="1728" w:right="1440" w:bottom="1296" w:left="1440" w:header="1094" w:footer="9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0EED3" w14:textId="77777777" w:rsidR="00DC3D06" w:rsidRDefault="00DC3D06" w:rsidP="00BD2171">
      <w:r>
        <w:separator/>
      </w:r>
    </w:p>
  </w:endnote>
  <w:endnote w:type="continuationSeparator" w:id="0">
    <w:p w14:paraId="4FB36276" w14:textId="77777777" w:rsidR="00DC3D06" w:rsidRDefault="00DC3D06" w:rsidP="00BD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2207014"/>
      <w:docPartObj>
        <w:docPartGallery w:val="Page Numbers (Bottom of Page)"/>
        <w:docPartUnique/>
      </w:docPartObj>
    </w:sdtPr>
    <w:sdtEndPr>
      <w:rPr>
        <w:rStyle w:val="PageNumber"/>
      </w:rPr>
    </w:sdtEndPr>
    <w:sdtContent>
      <w:p w14:paraId="433577B8" w14:textId="77777777" w:rsidR="004316E9" w:rsidRDefault="004316E9" w:rsidP="00E61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E9865" w14:textId="77777777" w:rsidR="0070147B" w:rsidRDefault="00701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5231096"/>
      <w:docPartObj>
        <w:docPartGallery w:val="Page Numbers (Bottom of Page)"/>
        <w:docPartUnique/>
      </w:docPartObj>
    </w:sdtPr>
    <w:sdtEndPr>
      <w:rPr>
        <w:rStyle w:val="PageNumber"/>
      </w:rPr>
    </w:sdtEndPr>
    <w:sdtContent>
      <w:p w14:paraId="4C4706BB" w14:textId="77777777" w:rsidR="004316E9" w:rsidRDefault="004316E9" w:rsidP="00E61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D0D35">
          <w:rPr>
            <w:rStyle w:val="PageNumber"/>
            <w:noProof/>
          </w:rPr>
          <w:t>2</w:t>
        </w:r>
        <w:r>
          <w:rPr>
            <w:rStyle w:val="PageNumber"/>
          </w:rPr>
          <w:fldChar w:fldCharType="end"/>
        </w:r>
      </w:p>
    </w:sdtContent>
  </w:sdt>
  <w:p w14:paraId="5BDA1078" w14:textId="77777777" w:rsidR="0070147B" w:rsidRDefault="00701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280A1" w14:textId="77777777" w:rsidR="004B35E3" w:rsidRPr="0070147B" w:rsidRDefault="0070147B" w:rsidP="0070147B">
    <w:pPr>
      <w:pStyle w:val="Footer"/>
    </w:pPr>
    <w:r>
      <w:rPr>
        <w:noProof/>
      </w:rPr>
      <w:drawing>
        <wp:inline distT="0" distB="0" distL="0" distR="0" wp14:anchorId="6BC91833" wp14:editId="1CB255B0">
          <wp:extent cx="5679903" cy="536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erty Global Addresses-01.jpg"/>
                  <pic:cNvPicPr/>
                </pic:nvPicPr>
                <pic:blipFill>
                  <a:blip r:embed="rId1">
                    <a:extLst>
                      <a:ext uri="{28A0092B-C50C-407E-A947-70E740481C1C}">
                        <a14:useLocalDpi xmlns:a14="http://schemas.microsoft.com/office/drawing/2010/main" val="0"/>
                      </a:ext>
                    </a:extLst>
                  </a:blip>
                  <a:stretch>
                    <a:fillRect/>
                  </a:stretch>
                </pic:blipFill>
                <pic:spPr>
                  <a:xfrm>
                    <a:off x="0" y="0"/>
                    <a:ext cx="5679903" cy="5364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DD286" w14:textId="77777777" w:rsidR="00DC3D06" w:rsidRDefault="00DC3D06" w:rsidP="00BD2171">
      <w:r>
        <w:separator/>
      </w:r>
    </w:p>
  </w:footnote>
  <w:footnote w:type="continuationSeparator" w:id="0">
    <w:p w14:paraId="3DCACD62" w14:textId="77777777" w:rsidR="00DC3D06" w:rsidRDefault="00DC3D06" w:rsidP="00BD2171">
      <w:r>
        <w:continuationSeparator/>
      </w:r>
    </w:p>
  </w:footnote>
  <w:footnote w:id="1">
    <w:p w14:paraId="4B1DF4B7" w14:textId="4343E5A9" w:rsidR="0039721E" w:rsidRPr="0039721E" w:rsidRDefault="0039721E" w:rsidP="0039721E">
      <w:pPr>
        <w:spacing w:line="240" w:lineRule="auto"/>
        <w:rPr>
          <w:rFonts w:ascii="Calibri" w:eastAsia="Times New Roman" w:hAnsi="Calibri" w:cs="Calibri"/>
          <w:sz w:val="22"/>
          <w:szCs w:val="22"/>
        </w:rPr>
      </w:pPr>
      <w:r>
        <w:rPr>
          <w:rStyle w:val="FootnoteReference"/>
        </w:rPr>
        <w:footnoteRef/>
      </w:r>
      <w:r>
        <w:t xml:space="preserve"> </w:t>
      </w:r>
      <w:r w:rsidRPr="0078748C">
        <w:rPr>
          <w:rFonts w:ascii="Arial" w:eastAsia="Times New Roman" w:hAnsi="Arial" w:cs="Arial"/>
          <w:sz w:val="16"/>
          <w:szCs w:val="16"/>
        </w:rPr>
        <w:t>Revenue figures based upon 2020 results</w:t>
      </w:r>
      <w:r w:rsidR="006412C0">
        <w:rPr>
          <w:rFonts w:ascii="Arial" w:eastAsia="Times New Roman" w:hAnsi="Arial" w:cs="Arial"/>
          <w:sz w:val="16"/>
          <w:szCs w:val="16"/>
        </w:rPr>
        <w:t xml:space="preserve"> and</w:t>
      </w:r>
      <w:r w:rsidRPr="0078748C">
        <w:rPr>
          <w:rFonts w:ascii="Arial" w:eastAsia="Times New Roman" w:hAnsi="Arial" w:cs="Arial"/>
          <w:sz w:val="16"/>
          <w:szCs w:val="16"/>
        </w:rPr>
        <w:t xml:space="preserve"> on a combined Virgin Media and O2 U</w:t>
      </w:r>
      <w:r w:rsidR="0099379B">
        <w:rPr>
          <w:rFonts w:ascii="Arial" w:eastAsia="Times New Roman" w:hAnsi="Arial" w:cs="Arial"/>
          <w:sz w:val="16"/>
          <w:szCs w:val="16"/>
        </w:rPr>
        <w:t xml:space="preserve">K </w:t>
      </w:r>
      <w:r w:rsidRPr="0078748C">
        <w:rPr>
          <w:rFonts w:ascii="Arial" w:eastAsia="Times New Roman" w:hAnsi="Arial" w:cs="Arial"/>
          <w:sz w:val="16"/>
          <w:szCs w:val="16"/>
        </w:rPr>
        <w:t xml:space="preserve">basis. </w:t>
      </w:r>
    </w:p>
    <w:p w14:paraId="0260543C" w14:textId="5741F2CA" w:rsidR="0039721E" w:rsidRDefault="0039721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00C77" w14:textId="77777777" w:rsidR="00BD2171" w:rsidRDefault="001E768D" w:rsidP="00BD2171">
    <w:pPr>
      <w:pStyle w:val="Header"/>
      <w:jc w:val="right"/>
    </w:pPr>
    <w:r>
      <w:rPr>
        <w:noProof/>
      </w:rPr>
      <w:drawing>
        <wp:inline distT="0" distB="0" distL="0" distR="0" wp14:anchorId="544D799F" wp14:editId="3B3FA274">
          <wp:extent cx="821846" cy="82184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GrowWithUs_Circle_Orange_RGB.png"/>
                  <pic:cNvPicPr/>
                </pic:nvPicPr>
                <pic:blipFill>
                  <a:blip r:embed="rId1">
                    <a:extLst>
                      <a:ext uri="{28A0092B-C50C-407E-A947-70E740481C1C}">
                        <a14:useLocalDpi xmlns:a14="http://schemas.microsoft.com/office/drawing/2010/main" val="0"/>
                      </a:ext>
                    </a:extLst>
                  </a:blip>
                  <a:stretch>
                    <a:fillRect/>
                  </a:stretch>
                </pic:blipFill>
                <pic:spPr>
                  <a:xfrm>
                    <a:off x="0" y="0"/>
                    <a:ext cx="821846" cy="8218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6F67" w14:textId="77777777" w:rsidR="004B35E3" w:rsidRDefault="000A5C77" w:rsidP="004B35E3">
    <w:pPr>
      <w:pStyle w:val="Header"/>
      <w:jc w:val="right"/>
    </w:pPr>
    <w:r>
      <w:rPr>
        <w:noProof/>
      </w:rPr>
      <w:drawing>
        <wp:inline distT="0" distB="0" distL="0" distR="0" wp14:anchorId="1347FFE1" wp14:editId="4C301602">
          <wp:extent cx="821846" cy="821846"/>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GrowWithUs_Circle_Orange_RGB.png"/>
                  <pic:cNvPicPr/>
                </pic:nvPicPr>
                <pic:blipFill>
                  <a:blip r:embed="rId1">
                    <a:extLst>
                      <a:ext uri="{28A0092B-C50C-407E-A947-70E740481C1C}">
                        <a14:useLocalDpi xmlns:a14="http://schemas.microsoft.com/office/drawing/2010/main" val="0"/>
                      </a:ext>
                    </a:extLst>
                  </a:blip>
                  <a:stretch>
                    <a:fillRect/>
                  </a:stretch>
                </pic:blipFill>
                <pic:spPr>
                  <a:xfrm>
                    <a:off x="0" y="0"/>
                    <a:ext cx="821846" cy="8218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B93"/>
    <w:rsid w:val="00004730"/>
    <w:rsid w:val="00016712"/>
    <w:rsid w:val="00021361"/>
    <w:rsid w:val="00023398"/>
    <w:rsid w:val="00024DEB"/>
    <w:rsid w:val="00052531"/>
    <w:rsid w:val="0007122D"/>
    <w:rsid w:val="00084B06"/>
    <w:rsid w:val="000A5C77"/>
    <w:rsid w:val="000D0D35"/>
    <w:rsid w:val="000E6FFE"/>
    <w:rsid w:val="000F1DEC"/>
    <w:rsid w:val="00115D53"/>
    <w:rsid w:val="00131DA3"/>
    <w:rsid w:val="0014460B"/>
    <w:rsid w:val="00144BD3"/>
    <w:rsid w:val="00186D39"/>
    <w:rsid w:val="00192B9D"/>
    <w:rsid w:val="00197066"/>
    <w:rsid w:val="001A428B"/>
    <w:rsid w:val="001B5591"/>
    <w:rsid w:val="001B7A71"/>
    <w:rsid w:val="001C16A2"/>
    <w:rsid w:val="001C757D"/>
    <w:rsid w:val="001E768D"/>
    <w:rsid w:val="001F3CDC"/>
    <w:rsid w:val="00206045"/>
    <w:rsid w:val="0020618B"/>
    <w:rsid w:val="00235F93"/>
    <w:rsid w:val="002854C7"/>
    <w:rsid w:val="00286887"/>
    <w:rsid w:val="002E1DD7"/>
    <w:rsid w:val="003118C7"/>
    <w:rsid w:val="00317CC1"/>
    <w:rsid w:val="00323FFC"/>
    <w:rsid w:val="00325A5B"/>
    <w:rsid w:val="00340FFD"/>
    <w:rsid w:val="00343B86"/>
    <w:rsid w:val="00346863"/>
    <w:rsid w:val="0039721E"/>
    <w:rsid w:val="003A795D"/>
    <w:rsid w:val="003B43DD"/>
    <w:rsid w:val="003C377D"/>
    <w:rsid w:val="0040003F"/>
    <w:rsid w:val="0042691F"/>
    <w:rsid w:val="004316E9"/>
    <w:rsid w:val="004733DC"/>
    <w:rsid w:val="00482B32"/>
    <w:rsid w:val="004B35E3"/>
    <w:rsid w:val="004B7356"/>
    <w:rsid w:val="004B7C3B"/>
    <w:rsid w:val="004D0714"/>
    <w:rsid w:val="004D2F02"/>
    <w:rsid w:val="0050415B"/>
    <w:rsid w:val="005077B8"/>
    <w:rsid w:val="005112AC"/>
    <w:rsid w:val="00577165"/>
    <w:rsid w:val="0059534F"/>
    <w:rsid w:val="005A02E4"/>
    <w:rsid w:val="005B6A5F"/>
    <w:rsid w:val="005D0326"/>
    <w:rsid w:val="005E6445"/>
    <w:rsid w:val="006319DB"/>
    <w:rsid w:val="006412C0"/>
    <w:rsid w:val="00642015"/>
    <w:rsid w:val="00645480"/>
    <w:rsid w:val="00645784"/>
    <w:rsid w:val="006470B0"/>
    <w:rsid w:val="0065383F"/>
    <w:rsid w:val="00656AF8"/>
    <w:rsid w:val="0068149A"/>
    <w:rsid w:val="0068220B"/>
    <w:rsid w:val="00696D4B"/>
    <w:rsid w:val="006A4DD9"/>
    <w:rsid w:val="006C5AD7"/>
    <w:rsid w:val="0070147B"/>
    <w:rsid w:val="007037C7"/>
    <w:rsid w:val="007047EF"/>
    <w:rsid w:val="00720983"/>
    <w:rsid w:val="007239AB"/>
    <w:rsid w:val="00736148"/>
    <w:rsid w:val="00770BD8"/>
    <w:rsid w:val="00786972"/>
    <w:rsid w:val="0078748C"/>
    <w:rsid w:val="00797E4F"/>
    <w:rsid w:val="007B513E"/>
    <w:rsid w:val="007C114E"/>
    <w:rsid w:val="007E0004"/>
    <w:rsid w:val="00805CFE"/>
    <w:rsid w:val="00810439"/>
    <w:rsid w:val="008308E7"/>
    <w:rsid w:val="00841B93"/>
    <w:rsid w:val="0086786F"/>
    <w:rsid w:val="0088511E"/>
    <w:rsid w:val="008A5F78"/>
    <w:rsid w:val="008B67DE"/>
    <w:rsid w:val="008F3532"/>
    <w:rsid w:val="0091447A"/>
    <w:rsid w:val="009605CD"/>
    <w:rsid w:val="0099379B"/>
    <w:rsid w:val="009B4D7C"/>
    <w:rsid w:val="009E1B27"/>
    <w:rsid w:val="009F609B"/>
    <w:rsid w:val="00A05F84"/>
    <w:rsid w:val="00A3713D"/>
    <w:rsid w:val="00A66063"/>
    <w:rsid w:val="00A81464"/>
    <w:rsid w:val="00A90357"/>
    <w:rsid w:val="00A907B4"/>
    <w:rsid w:val="00AB1883"/>
    <w:rsid w:val="00AB1F31"/>
    <w:rsid w:val="00AB2FD5"/>
    <w:rsid w:val="00AC3AC2"/>
    <w:rsid w:val="00B422E2"/>
    <w:rsid w:val="00B5045F"/>
    <w:rsid w:val="00B94196"/>
    <w:rsid w:val="00BC1522"/>
    <w:rsid w:val="00BC5A7B"/>
    <w:rsid w:val="00BC77C8"/>
    <w:rsid w:val="00BD2171"/>
    <w:rsid w:val="00BF444E"/>
    <w:rsid w:val="00BF5E93"/>
    <w:rsid w:val="00BF68FB"/>
    <w:rsid w:val="00C24123"/>
    <w:rsid w:val="00C3398A"/>
    <w:rsid w:val="00C67F73"/>
    <w:rsid w:val="00C732C2"/>
    <w:rsid w:val="00C75E2A"/>
    <w:rsid w:val="00C83054"/>
    <w:rsid w:val="00C91A89"/>
    <w:rsid w:val="00C958B2"/>
    <w:rsid w:val="00CB1C1C"/>
    <w:rsid w:val="00CB3311"/>
    <w:rsid w:val="00D0370A"/>
    <w:rsid w:val="00D34C96"/>
    <w:rsid w:val="00D37C31"/>
    <w:rsid w:val="00D972D9"/>
    <w:rsid w:val="00DC3D06"/>
    <w:rsid w:val="00DE3C8A"/>
    <w:rsid w:val="00E139F1"/>
    <w:rsid w:val="00E25A64"/>
    <w:rsid w:val="00E3669B"/>
    <w:rsid w:val="00E36F7F"/>
    <w:rsid w:val="00E65393"/>
    <w:rsid w:val="00E84889"/>
    <w:rsid w:val="00F11F4D"/>
    <w:rsid w:val="00F20BE0"/>
    <w:rsid w:val="00F343BF"/>
    <w:rsid w:val="00F4120B"/>
    <w:rsid w:val="00F645B4"/>
    <w:rsid w:val="00F67F05"/>
    <w:rsid w:val="00F70C43"/>
    <w:rsid w:val="00FA1DE5"/>
    <w:rsid w:val="00FC61D9"/>
    <w:rsid w:val="00FC739B"/>
    <w:rsid w:val="00FD6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B3480"/>
  <w15:chartTrackingRefBased/>
  <w15:docId w15:val="{17DC8D06-1EE0-46F9-BF39-82D357D8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F78"/>
    <w:pPr>
      <w:spacing w:line="280" w:lineRule="atLeast"/>
    </w:pPr>
    <w:rPr>
      <w:rFonts w:cs="Times New Roman"/>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171"/>
    <w:pPr>
      <w:tabs>
        <w:tab w:val="center" w:pos="4513"/>
        <w:tab w:val="right" w:pos="9026"/>
      </w:tabs>
      <w:spacing w:before="60" w:after="60" w:line="240" w:lineRule="auto"/>
    </w:pPr>
    <w:rPr>
      <w:rFonts w:eastAsiaTheme="minorEastAsia" w:cstheme="minorBidi"/>
      <w:color w:val="auto"/>
      <w:sz w:val="24"/>
      <w:szCs w:val="24"/>
    </w:rPr>
  </w:style>
  <w:style w:type="character" w:customStyle="1" w:styleId="HeaderChar">
    <w:name w:val="Header Char"/>
    <w:basedOn w:val="DefaultParagraphFont"/>
    <w:link w:val="Header"/>
    <w:uiPriority w:val="99"/>
    <w:rsid w:val="00BD2171"/>
  </w:style>
  <w:style w:type="paragraph" w:styleId="Footer">
    <w:name w:val="footer"/>
    <w:basedOn w:val="Normal"/>
    <w:link w:val="FooterChar"/>
    <w:uiPriority w:val="99"/>
    <w:unhideWhenUsed/>
    <w:rsid w:val="00115D53"/>
    <w:pPr>
      <w:tabs>
        <w:tab w:val="center" w:pos="4513"/>
        <w:tab w:val="right" w:pos="9026"/>
      </w:tabs>
      <w:spacing w:line="240" w:lineRule="auto"/>
    </w:pPr>
    <w:rPr>
      <w:rFonts w:eastAsiaTheme="minorEastAsia" w:cstheme="minorBidi"/>
      <w:color w:val="auto"/>
      <w:szCs w:val="24"/>
    </w:rPr>
  </w:style>
  <w:style w:type="character" w:customStyle="1" w:styleId="FooterChar">
    <w:name w:val="Footer Char"/>
    <w:basedOn w:val="DefaultParagraphFont"/>
    <w:link w:val="Footer"/>
    <w:uiPriority w:val="99"/>
    <w:rsid w:val="00115D53"/>
    <w:rPr>
      <w:sz w:val="20"/>
    </w:rPr>
  </w:style>
  <w:style w:type="table" w:styleId="TableGrid">
    <w:name w:val="Table Grid"/>
    <w:basedOn w:val="TableNormal"/>
    <w:uiPriority w:val="39"/>
    <w:rsid w:val="004B3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16E9"/>
  </w:style>
  <w:style w:type="paragraph" w:styleId="BalloonText">
    <w:name w:val="Balloon Text"/>
    <w:basedOn w:val="Normal"/>
    <w:link w:val="BalloonTextChar"/>
    <w:uiPriority w:val="99"/>
    <w:semiHidden/>
    <w:unhideWhenUsed/>
    <w:rsid w:val="00D037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70A"/>
    <w:rPr>
      <w:rFonts w:ascii="Segoe UI" w:hAnsi="Segoe UI" w:cs="Segoe UI"/>
      <w:color w:val="000000"/>
      <w:sz w:val="18"/>
      <w:szCs w:val="18"/>
      <w:lang w:val="en-US"/>
    </w:rPr>
  </w:style>
  <w:style w:type="character" w:styleId="Hyperlink">
    <w:name w:val="Hyperlink"/>
    <w:basedOn w:val="DefaultParagraphFont"/>
    <w:uiPriority w:val="99"/>
    <w:semiHidden/>
    <w:unhideWhenUsed/>
    <w:rsid w:val="0039721E"/>
    <w:rPr>
      <w:color w:val="0000FF"/>
      <w:u w:val="single"/>
    </w:rPr>
  </w:style>
  <w:style w:type="paragraph" w:styleId="FootnoteText">
    <w:name w:val="footnote text"/>
    <w:basedOn w:val="Normal"/>
    <w:link w:val="FootnoteTextChar"/>
    <w:uiPriority w:val="99"/>
    <w:semiHidden/>
    <w:unhideWhenUsed/>
    <w:rsid w:val="0039721E"/>
    <w:pPr>
      <w:spacing w:line="240" w:lineRule="auto"/>
    </w:pPr>
  </w:style>
  <w:style w:type="character" w:customStyle="1" w:styleId="FootnoteTextChar">
    <w:name w:val="Footnote Text Char"/>
    <w:basedOn w:val="DefaultParagraphFont"/>
    <w:link w:val="FootnoteText"/>
    <w:uiPriority w:val="99"/>
    <w:semiHidden/>
    <w:rsid w:val="0039721E"/>
    <w:rPr>
      <w:rFonts w:cs="Times New Roman"/>
      <w:color w:val="000000"/>
      <w:sz w:val="20"/>
      <w:szCs w:val="20"/>
      <w:lang w:val="en-US"/>
    </w:rPr>
  </w:style>
  <w:style w:type="character" w:styleId="FootnoteReference">
    <w:name w:val="footnote reference"/>
    <w:basedOn w:val="DefaultParagraphFont"/>
    <w:uiPriority w:val="99"/>
    <w:semiHidden/>
    <w:unhideWhenUsed/>
    <w:rsid w:val="003972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77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iberty Global">
      <a:dk1>
        <a:srgbClr val="243347"/>
      </a:dk1>
      <a:lt1>
        <a:srgbClr val="FFFFFF"/>
      </a:lt1>
      <a:dk2>
        <a:srgbClr val="EE742B"/>
      </a:dk2>
      <a:lt2>
        <a:srgbClr val="575756"/>
      </a:lt2>
      <a:accent1>
        <a:srgbClr val="FDC400"/>
      </a:accent1>
      <a:accent2>
        <a:srgbClr val="F5B0A3"/>
      </a:accent2>
      <a:accent3>
        <a:srgbClr val="D9415C"/>
      </a:accent3>
      <a:accent4>
        <a:srgbClr val="68B5C8"/>
      </a:accent4>
      <a:accent5>
        <a:srgbClr val="239A98"/>
      </a:accent5>
      <a:accent6>
        <a:srgbClr val="A8D0C0"/>
      </a:accent6>
      <a:hlink>
        <a:srgbClr val="239A98"/>
      </a:hlink>
      <a:folHlink>
        <a:srgbClr val="239A9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4350-FC2C-48BD-9A6C-DB45B62F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Hanne</dc:creator>
  <cp:keywords/>
  <dc:description/>
  <cp:lastModifiedBy>Zhulidova, Olga</cp:lastModifiedBy>
  <cp:revision>3</cp:revision>
  <cp:lastPrinted>2021-06-11T21:56:00Z</cp:lastPrinted>
  <dcterms:created xsi:type="dcterms:W3CDTF">2021-06-24T08:54:00Z</dcterms:created>
  <dcterms:modified xsi:type="dcterms:W3CDTF">2021-06-24T10:33:00Z</dcterms:modified>
</cp:coreProperties>
</file>