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7C01C" w14:textId="005C209A" w:rsidR="003213B6" w:rsidRPr="003213B6" w:rsidRDefault="003213B6" w:rsidP="003213B6">
      <w:pPr>
        <w:rPr>
          <w:rFonts w:ascii="Arial" w:eastAsia="Times New Roman" w:hAnsi="Arial" w:cs="Arial"/>
          <w:i/>
          <w:color w:val="191919"/>
          <w:sz w:val="24"/>
          <w:szCs w:val="24"/>
          <w:lang w:eastAsia="en-IE"/>
        </w:rPr>
      </w:pPr>
      <w:r w:rsidRPr="003213B6">
        <w:rPr>
          <w:rFonts w:ascii="Arial" w:eastAsia="Times New Roman" w:hAnsi="Arial" w:cs="Arial"/>
          <w:i/>
          <w:color w:val="191919"/>
          <w:sz w:val="24"/>
          <w:szCs w:val="24"/>
          <w:lang w:eastAsia="en-IE"/>
        </w:rPr>
        <w:t xml:space="preserve">Enrique joined Liberty Global as Executive Vice President &amp; Chief Technology Officer in 2018, leading Liberty </w:t>
      </w:r>
      <w:proofErr w:type="spellStart"/>
      <w:r w:rsidRPr="003213B6">
        <w:rPr>
          <w:rFonts w:ascii="Arial" w:eastAsia="Times New Roman" w:hAnsi="Arial" w:cs="Arial"/>
          <w:i/>
          <w:color w:val="191919"/>
          <w:sz w:val="24"/>
          <w:szCs w:val="24"/>
          <w:lang w:eastAsia="en-IE"/>
        </w:rPr>
        <w:t>Global’s</w:t>
      </w:r>
      <w:proofErr w:type="spellEnd"/>
      <w:r w:rsidRPr="003213B6">
        <w:rPr>
          <w:rFonts w:ascii="Arial" w:eastAsia="Times New Roman" w:hAnsi="Arial" w:cs="Arial"/>
          <w:i/>
          <w:color w:val="191919"/>
          <w:sz w:val="24"/>
          <w:szCs w:val="24"/>
          <w:lang w:eastAsia="en-IE"/>
        </w:rPr>
        <w:t xml:space="preserve"> technology development and operations teams.</w:t>
      </w:r>
    </w:p>
    <w:p w14:paraId="067E68FC" w14:textId="695B6E63" w:rsidR="003213B6" w:rsidRPr="003213B6" w:rsidRDefault="003213B6" w:rsidP="003213B6">
      <w:pPr>
        <w:rPr>
          <w:rFonts w:ascii="Arial" w:eastAsia="Times New Roman" w:hAnsi="Arial" w:cs="Arial"/>
          <w:iCs/>
          <w:color w:val="191919"/>
          <w:sz w:val="24"/>
          <w:szCs w:val="24"/>
          <w:lang w:eastAsia="en-IE"/>
        </w:rPr>
      </w:pPr>
      <w:r w:rsidRPr="003213B6">
        <w:rPr>
          <w:rFonts w:ascii="Arial" w:eastAsia="Times New Roman" w:hAnsi="Arial" w:cs="Arial"/>
          <w:iCs/>
          <w:color w:val="191919"/>
          <w:sz w:val="24"/>
          <w:szCs w:val="24"/>
          <w:lang w:eastAsia="en-IE"/>
        </w:rPr>
        <w:t xml:space="preserve">Liberty </w:t>
      </w:r>
      <w:proofErr w:type="spellStart"/>
      <w:r w:rsidRPr="003213B6">
        <w:rPr>
          <w:rFonts w:ascii="Arial" w:eastAsia="Times New Roman" w:hAnsi="Arial" w:cs="Arial"/>
          <w:iCs/>
          <w:color w:val="191919"/>
          <w:sz w:val="24"/>
          <w:szCs w:val="24"/>
          <w:lang w:eastAsia="en-IE"/>
        </w:rPr>
        <w:t>Global’s</w:t>
      </w:r>
      <w:proofErr w:type="spellEnd"/>
      <w:r w:rsidRPr="003213B6">
        <w:rPr>
          <w:rFonts w:ascii="Arial" w:eastAsia="Times New Roman" w:hAnsi="Arial" w:cs="Arial"/>
          <w:iCs/>
          <w:color w:val="191919"/>
          <w:sz w:val="24"/>
          <w:szCs w:val="24"/>
          <w:lang w:eastAsia="en-IE"/>
        </w:rPr>
        <w:t xml:space="preserve"> technology organization powers the product development and operations as well as tech strategy for common service platforms across Liberty’s operating companies and partner markets.</w:t>
      </w:r>
    </w:p>
    <w:p w14:paraId="6A6AA67E" w14:textId="3A8E4E3C" w:rsidR="00873543" w:rsidRPr="003213B6" w:rsidRDefault="003213B6" w:rsidP="003213B6">
      <w:pPr>
        <w:rPr>
          <w:iCs/>
        </w:rPr>
      </w:pPr>
      <w:r w:rsidRPr="003213B6">
        <w:rPr>
          <w:rFonts w:ascii="Arial" w:eastAsia="Times New Roman" w:hAnsi="Arial" w:cs="Arial"/>
          <w:iCs/>
          <w:color w:val="191919"/>
          <w:sz w:val="24"/>
          <w:szCs w:val="24"/>
          <w:lang w:eastAsia="en-IE"/>
        </w:rPr>
        <w:t>Enrique has over 35 years of experience at high-technology, Fortune 500 global businesses, including TiVo where he was president and CEO, AT&amp;T, Cisco, Thomson, SiriusXM and Microsoft. He is a recognized industry expert in the media, television and Internet service provider business with strong reputation for execution of complex, large-scale, multi-billion dollar service programs.</w:t>
      </w:r>
    </w:p>
    <w:sectPr w:rsidR="00873543" w:rsidRPr="00321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C9"/>
    <w:rsid w:val="003213B6"/>
    <w:rsid w:val="00804BC9"/>
    <w:rsid w:val="00827DFC"/>
    <w:rsid w:val="00873543"/>
    <w:rsid w:val="00C0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6734A"/>
  <w15:chartTrackingRefBased/>
  <w15:docId w15:val="{C844C7FD-CC3F-46AA-A5FE-C6D7240D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">
    <w:name w:val="intro"/>
    <w:basedOn w:val="Normal"/>
    <w:rsid w:val="0080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80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Global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Zhulidova, Olga</dc:creator>
  <cp:keywords/>
  <dc:description/>
  <cp:lastModifiedBy>Zhulidova, Olga</cp:lastModifiedBy>
  <cp:revision>3</cp:revision>
  <dcterms:created xsi:type="dcterms:W3CDTF">2020-06-08T09:50:00Z</dcterms:created>
  <dcterms:modified xsi:type="dcterms:W3CDTF">2021-06-24T09:38:00Z</dcterms:modified>
</cp:coreProperties>
</file>